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D0" w:rsidRDefault="001803EB">
      <w:pPr>
        <w:spacing w:before="64" w:line="477" w:lineRule="auto"/>
        <w:ind w:left="3937" w:right="533" w:hanging="2951"/>
        <w:rPr>
          <w:b/>
          <w:sz w:val="26"/>
        </w:rPr>
      </w:pPr>
      <w:r>
        <w:rPr>
          <w:b/>
          <w:color w:val="1A1A1A"/>
          <w:sz w:val="26"/>
        </w:rPr>
        <w:t>МИНИСТЕРСТВО</w:t>
      </w:r>
      <w:r>
        <w:rPr>
          <w:b/>
          <w:color w:val="1A1A1A"/>
          <w:spacing w:val="6"/>
          <w:sz w:val="26"/>
        </w:rPr>
        <w:t xml:space="preserve"> </w:t>
      </w:r>
      <w:r>
        <w:rPr>
          <w:b/>
          <w:color w:val="181818"/>
          <w:sz w:val="26"/>
        </w:rPr>
        <w:t xml:space="preserve">ОБРАЗОВАНИЯ </w:t>
      </w:r>
      <w:r>
        <w:rPr>
          <w:b/>
          <w:color w:val="161616"/>
          <w:sz w:val="26"/>
        </w:rPr>
        <w:t xml:space="preserve">ТУЛЬСКОЙ </w:t>
      </w:r>
      <w:r>
        <w:rPr>
          <w:b/>
          <w:color w:val="1D1D1D"/>
          <w:sz w:val="26"/>
        </w:rPr>
        <w:t xml:space="preserve">ОБЛАСТИ </w:t>
      </w:r>
      <w:r>
        <w:rPr>
          <w:b/>
          <w:color w:val="1A1A1A"/>
          <w:spacing w:val="-2"/>
          <w:w w:val="110"/>
          <w:sz w:val="26"/>
        </w:rPr>
        <w:t>ПРИКАЗ</w:t>
      </w:r>
    </w:p>
    <w:p w:rsidR="002C73D0" w:rsidRDefault="001803EB">
      <w:pPr>
        <w:pStyle w:val="a3"/>
        <w:spacing w:before="47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page">
              <wp:posOffset>1233805</wp:posOffset>
            </wp:positionH>
            <wp:positionV relativeFrom="paragraph">
              <wp:posOffset>297815</wp:posOffset>
            </wp:positionV>
            <wp:extent cx="1002030" cy="155575"/>
            <wp:effectExtent l="0" t="0" r="0" b="0"/>
            <wp:wrapTopAndBottom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88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page">
              <wp:posOffset>4816475</wp:posOffset>
            </wp:positionH>
            <wp:positionV relativeFrom="paragraph">
              <wp:posOffset>191135</wp:posOffset>
            </wp:positionV>
            <wp:extent cx="603250" cy="201295"/>
            <wp:effectExtent l="0" t="0" r="0" b="0"/>
            <wp:wrapTopAndBottom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56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3D0" w:rsidRDefault="002C73D0">
      <w:pPr>
        <w:pStyle w:val="a3"/>
        <w:rPr>
          <w:b/>
        </w:rPr>
      </w:pPr>
    </w:p>
    <w:p w:rsidR="002C73D0" w:rsidRDefault="002C73D0">
      <w:pPr>
        <w:pStyle w:val="a3"/>
        <w:spacing w:before="14"/>
        <w:rPr>
          <w:b/>
        </w:rPr>
      </w:pPr>
    </w:p>
    <w:p w:rsidR="002C73D0" w:rsidRDefault="001803EB">
      <w:pPr>
        <w:spacing w:line="244" w:lineRule="auto"/>
        <w:ind w:left="272" w:right="283"/>
        <w:jc w:val="center"/>
        <w:rPr>
          <w:b/>
          <w:sz w:val="26"/>
        </w:rPr>
      </w:pPr>
      <w:r>
        <w:rPr>
          <w:b/>
          <w:color w:val="212121"/>
          <w:sz w:val="26"/>
        </w:rPr>
        <w:t xml:space="preserve">Об </w:t>
      </w:r>
      <w:r>
        <w:rPr>
          <w:b/>
          <w:color w:val="181818"/>
          <w:sz w:val="26"/>
        </w:rPr>
        <w:t xml:space="preserve">утверждение </w:t>
      </w:r>
      <w:r>
        <w:rPr>
          <w:b/>
          <w:color w:val="151515"/>
          <w:sz w:val="26"/>
        </w:rPr>
        <w:t xml:space="preserve">Примерного </w:t>
      </w:r>
      <w:r>
        <w:rPr>
          <w:b/>
          <w:color w:val="161616"/>
          <w:sz w:val="26"/>
        </w:rPr>
        <w:t xml:space="preserve">положения </w:t>
      </w:r>
      <w:r>
        <w:rPr>
          <w:b/>
          <w:color w:val="1D1D1D"/>
          <w:sz w:val="26"/>
        </w:rPr>
        <w:t>о</w:t>
      </w:r>
      <w:r>
        <w:rPr>
          <w:b/>
          <w:color w:val="1D1D1D"/>
          <w:spacing w:val="-9"/>
          <w:sz w:val="26"/>
        </w:rPr>
        <w:t xml:space="preserve"> </w:t>
      </w:r>
      <w:r>
        <w:rPr>
          <w:b/>
          <w:color w:val="161616"/>
          <w:sz w:val="26"/>
        </w:rPr>
        <w:t>внутриш</w:t>
      </w:r>
      <w:r>
        <w:rPr>
          <w:b/>
          <w:color w:val="161616"/>
          <w:sz w:val="26"/>
        </w:rPr>
        <w:t>к</w:t>
      </w:r>
      <w:r>
        <w:rPr>
          <w:b/>
          <w:color w:val="161616"/>
          <w:sz w:val="26"/>
        </w:rPr>
        <w:t xml:space="preserve">ольном </w:t>
      </w:r>
      <w:r>
        <w:rPr>
          <w:b/>
          <w:color w:val="1F1F1F"/>
          <w:sz w:val="26"/>
        </w:rPr>
        <w:t xml:space="preserve">учете </w:t>
      </w:r>
      <w:r>
        <w:rPr>
          <w:b/>
          <w:color w:val="242424"/>
          <w:sz w:val="26"/>
        </w:rPr>
        <w:t xml:space="preserve">отдельных </w:t>
      </w:r>
      <w:r>
        <w:rPr>
          <w:b/>
          <w:color w:val="1D1D1D"/>
          <w:sz w:val="26"/>
        </w:rPr>
        <w:t xml:space="preserve">категорий </w:t>
      </w:r>
      <w:r>
        <w:rPr>
          <w:b/>
          <w:color w:val="0C0C0C"/>
          <w:sz w:val="26"/>
        </w:rPr>
        <w:t xml:space="preserve">несовершеннолетних, </w:t>
      </w:r>
      <w:r>
        <w:rPr>
          <w:b/>
          <w:color w:val="0C0C0C"/>
          <w:sz w:val="26"/>
        </w:rPr>
        <w:t>обучающихся</w:t>
      </w:r>
      <w:r>
        <w:rPr>
          <w:b/>
          <w:color w:val="111111"/>
          <w:sz w:val="26"/>
        </w:rPr>
        <w:t xml:space="preserve"> </w:t>
      </w:r>
      <w:r>
        <w:rPr>
          <w:b/>
          <w:color w:val="1F1F1F"/>
          <w:sz w:val="26"/>
        </w:rPr>
        <w:t xml:space="preserve">в </w:t>
      </w:r>
      <w:r>
        <w:rPr>
          <w:b/>
          <w:color w:val="161616"/>
          <w:sz w:val="26"/>
        </w:rPr>
        <w:t>общеобразовательн</w:t>
      </w:r>
      <w:r>
        <w:rPr>
          <w:b/>
          <w:color w:val="161616"/>
          <w:sz w:val="26"/>
        </w:rPr>
        <w:t>ых</w:t>
      </w:r>
      <w:r>
        <w:rPr>
          <w:b/>
          <w:color w:val="161616"/>
          <w:sz w:val="26"/>
        </w:rPr>
        <w:t xml:space="preserve"> </w:t>
      </w:r>
      <w:r>
        <w:rPr>
          <w:b/>
          <w:color w:val="111111"/>
          <w:sz w:val="26"/>
        </w:rPr>
        <w:t>организа</w:t>
      </w:r>
      <w:r>
        <w:rPr>
          <w:b/>
          <w:color w:val="111111"/>
          <w:sz w:val="26"/>
        </w:rPr>
        <w:t>ци</w:t>
      </w:r>
      <w:r>
        <w:rPr>
          <w:b/>
          <w:color w:val="111111"/>
          <w:sz w:val="26"/>
        </w:rPr>
        <w:t>ях,</w:t>
      </w:r>
      <w:r>
        <w:rPr>
          <w:b/>
          <w:color w:val="111111"/>
          <w:spacing w:val="40"/>
          <w:sz w:val="26"/>
        </w:rPr>
        <w:t xml:space="preserve"> </w:t>
      </w:r>
      <w:r>
        <w:rPr>
          <w:b/>
          <w:color w:val="131313"/>
          <w:sz w:val="26"/>
        </w:rPr>
        <w:t>расположенн</w:t>
      </w:r>
      <w:r>
        <w:rPr>
          <w:b/>
          <w:color w:val="131313"/>
          <w:sz w:val="26"/>
        </w:rPr>
        <w:t>ых</w:t>
      </w:r>
      <w:r>
        <w:rPr>
          <w:b/>
          <w:color w:val="131313"/>
          <w:sz w:val="26"/>
        </w:rPr>
        <w:t xml:space="preserve"> </w:t>
      </w:r>
      <w:r>
        <w:rPr>
          <w:b/>
          <w:color w:val="181818"/>
          <w:sz w:val="26"/>
        </w:rPr>
        <w:t xml:space="preserve">на </w:t>
      </w:r>
      <w:r>
        <w:rPr>
          <w:b/>
          <w:color w:val="0E0E0E"/>
          <w:sz w:val="26"/>
        </w:rPr>
        <w:t xml:space="preserve">территории </w:t>
      </w:r>
      <w:r>
        <w:rPr>
          <w:b/>
          <w:color w:val="1A1A1A"/>
          <w:sz w:val="26"/>
        </w:rPr>
        <w:t xml:space="preserve">Тульской </w:t>
      </w:r>
      <w:r>
        <w:rPr>
          <w:b/>
          <w:color w:val="1C1C1C"/>
          <w:sz w:val="26"/>
        </w:rPr>
        <w:t>области</w:t>
      </w:r>
    </w:p>
    <w:p w:rsidR="002C73D0" w:rsidRDefault="002C73D0">
      <w:pPr>
        <w:pStyle w:val="a3"/>
        <w:spacing w:before="260"/>
        <w:rPr>
          <w:b/>
        </w:rPr>
      </w:pPr>
    </w:p>
    <w:p w:rsidR="002C73D0" w:rsidRDefault="001803EB">
      <w:pPr>
        <w:pStyle w:val="a3"/>
        <w:spacing w:line="242" w:lineRule="auto"/>
        <w:ind w:left="129" w:right="162" w:firstLine="685"/>
        <w:jc w:val="both"/>
      </w:pPr>
      <w:r>
        <w:rPr>
          <w:color w:val="232323"/>
        </w:rPr>
        <w:t xml:space="preserve">В </w:t>
      </w:r>
      <w:r>
        <w:rPr>
          <w:color w:val="181818"/>
        </w:rPr>
        <w:t xml:space="preserve">целях </w:t>
      </w:r>
      <w:r>
        <w:rPr>
          <w:color w:val="1D1D1D"/>
        </w:rPr>
        <w:t xml:space="preserve">создания </w:t>
      </w:r>
      <w:r>
        <w:rPr>
          <w:color w:val="0F0F0F"/>
        </w:rPr>
        <w:t xml:space="preserve">единства </w:t>
      </w:r>
      <w:r>
        <w:rPr>
          <w:color w:val="080808"/>
        </w:rPr>
        <w:t xml:space="preserve">подходов </w:t>
      </w:r>
      <w:r>
        <w:rPr>
          <w:color w:val="181818"/>
        </w:rPr>
        <w:t xml:space="preserve">по учету </w:t>
      </w:r>
      <w:r>
        <w:rPr>
          <w:color w:val="1A1A1A"/>
        </w:rPr>
        <w:t xml:space="preserve">отдельных категорий </w:t>
      </w:r>
      <w:r>
        <w:rPr>
          <w:color w:val="181818"/>
        </w:rPr>
        <w:t xml:space="preserve">несовершеннолетних, </w:t>
      </w:r>
      <w:r>
        <w:rPr>
          <w:color w:val="0E0E0E"/>
        </w:rPr>
        <w:t xml:space="preserve">обучающихся </w:t>
      </w:r>
      <w:r>
        <w:rPr>
          <w:color w:val="1A1A1A"/>
        </w:rPr>
        <w:t xml:space="preserve">в </w:t>
      </w:r>
      <w:r>
        <w:rPr>
          <w:color w:val="0F0F0F"/>
        </w:rPr>
        <w:t xml:space="preserve">общеобразовательных </w:t>
      </w:r>
      <w:r>
        <w:rPr>
          <w:color w:val="111111"/>
        </w:rPr>
        <w:t xml:space="preserve">организациях, </w:t>
      </w:r>
      <w:r>
        <w:rPr>
          <w:color w:val="1A1A1A"/>
        </w:rPr>
        <w:t xml:space="preserve">расположенных </w:t>
      </w:r>
      <w:r>
        <w:rPr>
          <w:color w:val="1F1F1F"/>
        </w:rPr>
        <w:t xml:space="preserve">на </w:t>
      </w:r>
      <w:r>
        <w:rPr>
          <w:color w:val="131313"/>
        </w:rPr>
        <w:t xml:space="preserve">территории </w:t>
      </w:r>
      <w:r>
        <w:rPr>
          <w:color w:val="1A1A1A"/>
        </w:rPr>
        <w:t xml:space="preserve">Тульской </w:t>
      </w:r>
      <w:r>
        <w:rPr>
          <w:color w:val="111111"/>
        </w:rPr>
        <w:t xml:space="preserve">области, </w:t>
      </w:r>
      <w:r>
        <w:rPr>
          <w:color w:val="0F0F0F"/>
        </w:rPr>
        <w:t xml:space="preserve">на </w:t>
      </w:r>
      <w:r>
        <w:rPr>
          <w:color w:val="151515"/>
        </w:rPr>
        <w:t xml:space="preserve">основании </w:t>
      </w:r>
      <w:r>
        <w:rPr>
          <w:color w:val="1A1A1A"/>
        </w:rPr>
        <w:t xml:space="preserve">методических </w:t>
      </w:r>
      <w:r>
        <w:rPr>
          <w:color w:val="181818"/>
        </w:rPr>
        <w:t xml:space="preserve">рекомендаций, </w:t>
      </w:r>
      <w:r>
        <w:rPr>
          <w:color w:val="111111"/>
        </w:rPr>
        <w:t xml:space="preserve">направленных </w:t>
      </w:r>
      <w:r>
        <w:rPr>
          <w:color w:val="161616"/>
        </w:rPr>
        <w:t xml:space="preserve">в письме </w:t>
      </w:r>
      <w:r>
        <w:rPr>
          <w:color w:val="111111"/>
        </w:rPr>
        <w:t xml:space="preserve">Министерства </w:t>
      </w:r>
      <w:r>
        <w:rPr>
          <w:color w:val="181818"/>
        </w:rPr>
        <w:t xml:space="preserve">просвещения </w:t>
      </w:r>
      <w:r>
        <w:rPr>
          <w:color w:val="161616"/>
        </w:rPr>
        <w:t xml:space="preserve">Российской </w:t>
      </w:r>
      <w:r>
        <w:rPr>
          <w:color w:val="0F0F0F"/>
        </w:rPr>
        <w:t xml:space="preserve">Федерации </w:t>
      </w:r>
      <w:r>
        <w:rPr>
          <w:color w:val="151515"/>
        </w:rPr>
        <w:t xml:space="preserve">от </w:t>
      </w:r>
      <w:r>
        <w:rPr>
          <w:color w:val="1A1A1A"/>
        </w:rPr>
        <w:t xml:space="preserve">23.08.2021 </w:t>
      </w:r>
      <w:r>
        <w:rPr>
          <w:color w:val="242424"/>
        </w:rPr>
        <w:t xml:space="preserve">№ </w:t>
      </w:r>
      <w:r>
        <w:rPr>
          <w:color w:val="111111"/>
        </w:rPr>
        <w:t xml:space="preserve">07-4715, </w:t>
      </w:r>
      <w:r>
        <w:rPr>
          <w:color w:val="282828"/>
        </w:rPr>
        <w:t xml:space="preserve">и </w:t>
      </w:r>
      <w:r>
        <w:rPr>
          <w:color w:val="161616"/>
        </w:rPr>
        <w:t xml:space="preserve">на </w:t>
      </w:r>
      <w:r>
        <w:t xml:space="preserve">основании </w:t>
      </w:r>
      <w:r>
        <w:rPr>
          <w:color w:val="111111"/>
        </w:rPr>
        <w:t xml:space="preserve">Положения </w:t>
      </w:r>
      <w:r>
        <w:rPr>
          <w:color w:val="212121"/>
        </w:rPr>
        <w:t xml:space="preserve">о </w:t>
      </w:r>
      <w:r>
        <w:t xml:space="preserve">министерстве </w:t>
      </w:r>
      <w:r>
        <w:rPr>
          <w:color w:val="161616"/>
        </w:rPr>
        <w:t xml:space="preserve">образования Тульской </w:t>
      </w:r>
      <w:r>
        <w:rPr>
          <w:color w:val="151515"/>
        </w:rPr>
        <w:t xml:space="preserve">области, </w:t>
      </w:r>
      <w:r>
        <w:rPr>
          <w:color w:val="181818"/>
        </w:rPr>
        <w:t xml:space="preserve">утвержденного </w:t>
      </w:r>
      <w:r>
        <w:rPr>
          <w:color w:val="080808"/>
        </w:rPr>
        <w:t xml:space="preserve">постановлением </w:t>
      </w:r>
      <w:r>
        <w:rPr>
          <w:color w:val="0C0C0C"/>
        </w:rPr>
        <w:t xml:space="preserve">правительства </w:t>
      </w:r>
      <w:r>
        <w:rPr>
          <w:color w:val="1A1A1A"/>
        </w:rPr>
        <w:t xml:space="preserve">Тульской </w:t>
      </w:r>
      <w:r>
        <w:rPr>
          <w:color w:val="181818"/>
        </w:rPr>
        <w:t xml:space="preserve">области </w:t>
      </w:r>
      <w:r>
        <w:rPr>
          <w:color w:val="212121"/>
        </w:rPr>
        <w:t xml:space="preserve">от </w:t>
      </w:r>
      <w:r>
        <w:rPr>
          <w:color w:val="151515"/>
        </w:rPr>
        <w:t xml:space="preserve">29.01.2013 </w:t>
      </w:r>
      <w:r>
        <w:rPr>
          <w:color w:val="212121"/>
        </w:rPr>
        <w:t>№</w:t>
      </w:r>
      <w:r>
        <w:rPr>
          <w:color w:val="212121"/>
          <w:spacing w:val="40"/>
        </w:rPr>
        <w:t xml:space="preserve"> </w:t>
      </w:r>
      <w:r>
        <w:rPr>
          <w:color w:val="131313"/>
        </w:rPr>
        <w:t xml:space="preserve">16, </w:t>
      </w:r>
      <w:r>
        <w:rPr>
          <w:color w:val="2A2A2A"/>
        </w:rPr>
        <w:t xml:space="preserve">п </w:t>
      </w:r>
      <w:r>
        <w:rPr>
          <w:color w:val="1F1F1F"/>
        </w:rPr>
        <w:t xml:space="preserve">р </w:t>
      </w:r>
      <w:r>
        <w:rPr>
          <w:color w:val="181818"/>
        </w:rPr>
        <w:t xml:space="preserve">и </w:t>
      </w:r>
      <w:r>
        <w:rPr>
          <w:color w:val="212121"/>
        </w:rPr>
        <w:t xml:space="preserve">к </w:t>
      </w:r>
      <w:r>
        <w:rPr>
          <w:color w:val="181818"/>
        </w:rPr>
        <w:t xml:space="preserve">а </w:t>
      </w:r>
      <w:r>
        <w:rPr>
          <w:color w:val="1C1C1C"/>
        </w:rPr>
        <w:t xml:space="preserve">з </w:t>
      </w:r>
      <w:r>
        <w:rPr>
          <w:color w:val="232323"/>
        </w:rPr>
        <w:t xml:space="preserve">ы </w:t>
      </w:r>
      <w:r>
        <w:rPr>
          <w:color w:val="161616"/>
        </w:rPr>
        <w:t xml:space="preserve">в </w:t>
      </w:r>
      <w:r>
        <w:rPr>
          <w:color w:val="1A1A1A"/>
        </w:rPr>
        <w:t xml:space="preserve">а </w:t>
      </w:r>
      <w:r>
        <w:rPr>
          <w:color w:val="1F1F1F"/>
        </w:rPr>
        <w:t>ю:</w:t>
      </w:r>
    </w:p>
    <w:p w:rsidR="002C73D0" w:rsidRDefault="001803EB">
      <w:pPr>
        <w:pStyle w:val="a5"/>
        <w:numPr>
          <w:ilvl w:val="0"/>
          <w:numId w:val="1"/>
        </w:numPr>
        <w:tabs>
          <w:tab w:val="left" w:pos="1212"/>
        </w:tabs>
        <w:spacing w:before="14" w:line="244" w:lineRule="auto"/>
        <w:ind w:right="108" w:firstLine="671"/>
        <w:jc w:val="both"/>
        <w:rPr>
          <w:color w:val="1F1F1F"/>
          <w:sz w:val="26"/>
        </w:rPr>
      </w:pPr>
      <w:r>
        <w:rPr>
          <w:color w:val="131313"/>
          <w:sz w:val="26"/>
        </w:rPr>
        <w:t xml:space="preserve">Утвердить </w:t>
      </w:r>
      <w:r>
        <w:rPr>
          <w:color w:val="0E0E0E"/>
          <w:sz w:val="26"/>
        </w:rPr>
        <w:t xml:space="preserve">Примерное </w:t>
      </w:r>
      <w:r>
        <w:rPr>
          <w:color w:val="111111"/>
          <w:sz w:val="26"/>
        </w:rPr>
        <w:t>положен</w:t>
      </w:r>
      <w:r>
        <w:rPr>
          <w:color w:val="111111"/>
          <w:sz w:val="26"/>
        </w:rPr>
        <w:t xml:space="preserve">ие </w:t>
      </w:r>
      <w:r>
        <w:rPr>
          <w:color w:val="131313"/>
          <w:sz w:val="26"/>
        </w:rPr>
        <w:t xml:space="preserve">о </w:t>
      </w:r>
      <w:r>
        <w:rPr>
          <w:color w:val="111111"/>
          <w:sz w:val="26"/>
        </w:rPr>
        <w:t xml:space="preserve">внутришкольном </w:t>
      </w:r>
      <w:r>
        <w:rPr>
          <w:color w:val="1A1A1A"/>
          <w:sz w:val="26"/>
        </w:rPr>
        <w:t xml:space="preserve">учете </w:t>
      </w:r>
      <w:r>
        <w:rPr>
          <w:color w:val="161616"/>
          <w:sz w:val="26"/>
        </w:rPr>
        <w:t xml:space="preserve">отдельных </w:t>
      </w:r>
      <w:r>
        <w:rPr>
          <w:color w:val="181818"/>
          <w:sz w:val="26"/>
        </w:rPr>
        <w:t xml:space="preserve">категорий </w:t>
      </w:r>
      <w:r>
        <w:rPr>
          <w:color w:val="131313"/>
          <w:sz w:val="26"/>
        </w:rPr>
        <w:t xml:space="preserve">несовершеннолетних, </w:t>
      </w:r>
      <w:r>
        <w:rPr>
          <w:color w:val="161616"/>
          <w:sz w:val="26"/>
        </w:rPr>
        <w:t xml:space="preserve">обучающихся </w:t>
      </w:r>
      <w:r>
        <w:rPr>
          <w:color w:val="131313"/>
          <w:sz w:val="26"/>
        </w:rPr>
        <w:t>в</w:t>
      </w:r>
      <w:r>
        <w:rPr>
          <w:color w:val="131313"/>
          <w:spacing w:val="-2"/>
          <w:sz w:val="26"/>
        </w:rPr>
        <w:t xml:space="preserve"> </w:t>
      </w:r>
      <w:r>
        <w:rPr>
          <w:color w:val="0C0C0C"/>
          <w:sz w:val="26"/>
        </w:rPr>
        <w:t>общеобразовательных</w:t>
      </w:r>
      <w:r>
        <w:rPr>
          <w:color w:val="0C0C0C"/>
          <w:spacing w:val="-12"/>
          <w:sz w:val="26"/>
        </w:rPr>
        <w:t xml:space="preserve"> </w:t>
      </w:r>
      <w:r>
        <w:rPr>
          <w:color w:val="111111"/>
          <w:sz w:val="26"/>
        </w:rPr>
        <w:t xml:space="preserve">организациях, </w:t>
      </w:r>
      <w:r>
        <w:rPr>
          <w:color w:val="131313"/>
          <w:sz w:val="26"/>
        </w:rPr>
        <w:t xml:space="preserve">расположенных </w:t>
      </w:r>
      <w:r>
        <w:rPr>
          <w:color w:val="0F0F0F"/>
          <w:sz w:val="26"/>
        </w:rPr>
        <w:t xml:space="preserve">на </w:t>
      </w:r>
      <w:r>
        <w:rPr>
          <w:color w:val="0C0C0C"/>
          <w:sz w:val="26"/>
        </w:rPr>
        <w:t xml:space="preserve">территории </w:t>
      </w:r>
      <w:r>
        <w:rPr>
          <w:color w:val="111111"/>
          <w:sz w:val="26"/>
        </w:rPr>
        <w:t xml:space="preserve">Тульской </w:t>
      </w:r>
      <w:r>
        <w:rPr>
          <w:color w:val="161616"/>
          <w:sz w:val="26"/>
        </w:rPr>
        <w:t xml:space="preserve">области </w:t>
      </w:r>
      <w:r>
        <w:rPr>
          <w:color w:val="080808"/>
          <w:sz w:val="26"/>
        </w:rPr>
        <w:t xml:space="preserve">(далее </w:t>
      </w:r>
      <w:r>
        <w:rPr>
          <w:color w:val="2A2A2A"/>
          <w:sz w:val="26"/>
        </w:rPr>
        <w:t xml:space="preserve">- </w:t>
      </w:r>
      <w:r>
        <w:rPr>
          <w:color w:val="131313"/>
          <w:sz w:val="26"/>
        </w:rPr>
        <w:t xml:space="preserve">Примерное </w:t>
      </w:r>
      <w:r>
        <w:rPr>
          <w:color w:val="1A1A1A"/>
          <w:sz w:val="26"/>
        </w:rPr>
        <w:t xml:space="preserve">положение) </w:t>
      </w:r>
      <w:r>
        <w:rPr>
          <w:color w:val="111111"/>
          <w:spacing w:val="-2"/>
          <w:sz w:val="26"/>
        </w:rPr>
        <w:t>(Приложение).</w:t>
      </w:r>
    </w:p>
    <w:p w:rsidR="002C73D0" w:rsidRDefault="001803EB">
      <w:pPr>
        <w:pStyle w:val="a5"/>
        <w:numPr>
          <w:ilvl w:val="0"/>
          <w:numId w:val="1"/>
        </w:numPr>
        <w:tabs>
          <w:tab w:val="left" w:pos="1202"/>
        </w:tabs>
        <w:spacing w:line="244" w:lineRule="auto"/>
        <w:ind w:left="118" w:right="141" w:firstLine="686"/>
        <w:jc w:val="both"/>
        <w:rPr>
          <w:color w:val="1C1C1C"/>
          <w:sz w:val="26"/>
        </w:rPr>
      </w:pPr>
      <w:r>
        <w:rPr>
          <w:color w:val="131313"/>
          <w:sz w:val="26"/>
        </w:rPr>
        <w:t xml:space="preserve">Руководителям </w:t>
      </w:r>
      <w:r>
        <w:rPr>
          <w:color w:val="0A0A0A"/>
          <w:sz w:val="26"/>
        </w:rPr>
        <w:t xml:space="preserve">общеобразовательных организаций, </w:t>
      </w:r>
      <w:r>
        <w:rPr>
          <w:color w:val="0F0F0F"/>
          <w:sz w:val="26"/>
        </w:rPr>
        <w:t xml:space="preserve">расположенных </w:t>
      </w:r>
      <w:r>
        <w:rPr>
          <w:color w:val="1C1C1C"/>
          <w:sz w:val="26"/>
        </w:rPr>
        <w:t xml:space="preserve">на </w:t>
      </w:r>
      <w:r>
        <w:rPr>
          <w:color w:val="131313"/>
          <w:sz w:val="26"/>
        </w:rPr>
        <w:t xml:space="preserve">территории Тульской области, </w:t>
      </w:r>
      <w:r>
        <w:rPr>
          <w:color w:val="0E0E0E"/>
          <w:sz w:val="26"/>
        </w:rPr>
        <w:t xml:space="preserve">при </w:t>
      </w:r>
      <w:r>
        <w:rPr>
          <w:color w:val="161616"/>
          <w:sz w:val="26"/>
        </w:rPr>
        <w:t xml:space="preserve">разработке </w:t>
      </w:r>
      <w:r>
        <w:rPr>
          <w:sz w:val="26"/>
        </w:rPr>
        <w:t xml:space="preserve">положений </w:t>
      </w:r>
      <w:r>
        <w:rPr>
          <w:color w:val="161616"/>
          <w:sz w:val="26"/>
        </w:rPr>
        <w:t xml:space="preserve">о внутришкольном </w:t>
      </w:r>
      <w:r>
        <w:rPr>
          <w:color w:val="212121"/>
          <w:sz w:val="26"/>
        </w:rPr>
        <w:t xml:space="preserve">учете </w:t>
      </w:r>
      <w:r>
        <w:rPr>
          <w:color w:val="181818"/>
          <w:sz w:val="26"/>
        </w:rPr>
        <w:t xml:space="preserve">отдельных </w:t>
      </w:r>
      <w:r>
        <w:rPr>
          <w:color w:val="111111"/>
          <w:sz w:val="26"/>
        </w:rPr>
        <w:t xml:space="preserve">категорий </w:t>
      </w:r>
      <w:r>
        <w:rPr>
          <w:color w:val="050505"/>
          <w:sz w:val="26"/>
        </w:rPr>
        <w:t xml:space="preserve">несовершеннолетних, </w:t>
      </w:r>
      <w:r>
        <w:rPr>
          <w:color w:val="0C0C0C"/>
          <w:sz w:val="26"/>
        </w:rPr>
        <w:t>обучаю</w:t>
      </w:r>
      <w:r>
        <w:rPr>
          <w:color w:val="0C0C0C"/>
          <w:sz w:val="26"/>
        </w:rPr>
        <w:t>щ</w:t>
      </w:r>
      <w:r>
        <w:rPr>
          <w:color w:val="0C0C0C"/>
          <w:sz w:val="26"/>
        </w:rPr>
        <w:t xml:space="preserve">ихся </w:t>
      </w:r>
      <w:r>
        <w:rPr>
          <w:color w:val="1D1D1D"/>
          <w:sz w:val="26"/>
        </w:rPr>
        <w:t xml:space="preserve">в </w:t>
      </w:r>
      <w:r>
        <w:rPr>
          <w:color w:val="0F0F0F"/>
          <w:sz w:val="26"/>
        </w:rPr>
        <w:t xml:space="preserve">общеобразовательных </w:t>
      </w:r>
      <w:r>
        <w:rPr>
          <w:color w:val="111111"/>
          <w:sz w:val="26"/>
        </w:rPr>
        <w:t xml:space="preserve">организациях, </w:t>
      </w:r>
      <w:r>
        <w:rPr>
          <w:color w:val="0C0C0C"/>
          <w:sz w:val="26"/>
        </w:rPr>
        <w:t xml:space="preserve">расположенных </w:t>
      </w:r>
      <w:r>
        <w:rPr>
          <w:color w:val="0F0F0F"/>
          <w:sz w:val="26"/>
        </w:rPr>
        <w:t xml:space="preserve">на </w:t>
      </w:r>
      <w:r>
        <w:rPr>
          <w:color w:val="050505"/>
          <w:sz w:val="26"/>
        </w:rPr>
        <w:t xml:space="preserve">территории </w:t>
      </w:r>
      <w:r>
        <w:rPr>
          <w:sz w:val="26"/>
        </w:rPr>
        <w:t xml:space="preserve">Тульской </w:t>
      </w:r>
      <w:r>
        <w:rPr>
          <w:color w:val="151515"/>
          <w:sz w:val="26"/>
        </w:rPr>
        <w:t xml:space="preserve">области, </w:t>
      </w:r>
      <w:r>
        <w:rPr>
          <w:color w:val="1C1C1C"/>
          <w:sz w:val="26"/>
        </w:rPr>
        <w:t xml:space="preserve">или </w:t>
      </w:r>
      <w:r>
        <w:rPr>
          <w:color w:val="111111"/>
          <w:sz w:val="26"/>
        </w:rPr>
        <w:t xml:space="preserve">внесении </w:t>
      </w:r>
      <w:r>
        <w:rPr>
          <w:color w:val="161616"/>
          <w:sz w:val="26"/>
        </w:rPr>
        <w:t xml:space="preserve">изменений </w:t>
      </w:r>
      <w:r>
        <w:rPr>
          <w:color w:val="1C1C1C"/>
          <w:sz w:val="26"/>
        </w:rPr>
        <w:t xml:space="preserve">в </w:t>
      </w:r>
      <w:r>
        <w:rPr>
          <w:color w:val="111111"/>
          <w:sz w:val="26"/>
        </w:rPr>
        <w:t xml:space="preserve">действующие </w:t>
      </w:r>
      <w:r>
        <w:rPr>
          <w:color w:val="111111"/>
          <w:sz w:val="26"/>
        </w:rPr>
        <w:t>положения</w:t>
      </w:r>
      <w:r>
        <w:rPr>
          <w:color w:val="0C0C0C"/>
          <w:sz w:val="26"/>
        </w:rPr>
        <w:t xml:space="preserve">, </w:t>
      </w:r>
      <w:r>
        <w:rPr>
          <w:color w:val="0F0F0F"/>
          <w:sz w:val="26"/>
        </w:rPr>
        <w:t xml:space="preserve">руководствоваться </w:t>
      </w:r>
      <w:r>
        <w:rPr>
          <w:color w:val="161616"/>
          <w:sz w:val="26"/>
        </w:rPr>
        <w:t xml:space="preserve">Примерным </w:t>
      </w:r>
      <w:r>
        <w:rPr>
          <w:color w:val="1A1A1A"/>
          <w:sz w:val="26"/>
        </w:rPr>
        <w:t xml:space="preserve">положением </w:t>
      </w:r>
      <w:r>
        <w:rPr>
          <w:color w:val="131313"/>
          <w:sz w:val="26"/>
        </w:rPr>
        <w:t xml:space="preserve">настоящего </w:t>
      </w:r>
      <w:r>
        <w:rPr>
          <w:color w:val="0E0E0E"/>
          <w:sz w:val="26"/>
        </w:rPr>
        <w:t>приказа.</w:t>
      </w:r>
    </w:p>
    <w:p w:rsidR="002C73D0" w:rsidRDefault="001803EB">
      <w:pPr>
        <w:pStyle w:val="a5"/>
        <w:numPr>
          <w:ilvl w:val="0"/>
          <w:numId w:val="1"/>
        </w:numPr>
        <w:tabs>
          <w:tab w:val="left" w:pos="1196"/>
        </w:tabs>
        <w:spacing w:line="289" w:lineRule="exact"/>
        <w:ind w:left="1196" w:hanging="397"/>
        <w:jc w:val="both"/>
        <w:rPr>
          <w:color w:val="262626"/>
          <w:sz w:val="26"/>
        </w:rPr>
      </w:pPr>
      <w:r>
        <w:rPr>
          <w:color w:val="080808"/>
          <w:sz w:val="26"/>
        </w:rPr>
        <w:t>Приказ</w:t>
      </w:r>
      <w:r>
        <w:rPr>
          <w:color w:val="080808"/>
          <w:spacing w:val="4"/>
          <w:sz w:val="26"/>
        </w:rPr>
        <w:t xml:space="preserve"> </w:t>
      </w:r>
      <w:r>
        <w:rPr>
          <w:color w:val="111111"/>
          <w:sz w:val="26"/>
        </w:rPr>
        <w:t>вступает</w:t>
      </w:r>
      <w:r>
        <w:rPr>
          <w:color w:val="111111"/>
          <w:spacing w:val="10"/>
          <w:sz w:val="26"/>
        </w:rPr>
        <w:t xml:space="preserve"> </w:t>
      </w:r>
      <w:r>
        <w:rPr>
          <w:color w:val="111111"/>
          <w:sz w:val="26"/>
        </w:rPr>
        <w:t>в</w:t>
      </w:r>
      <w:r>
        <w:rPr>
          <w:color w:val="111111"/>
          <w:spacing w:val="-10"/>
          <w:sz w:val="26"/>
        </w:rPr>
        <w:t xml:space="preserve"> </w:t>
      </w:r>
      <w:r>
        <w:rPr>
          <w:color w:val="0F0F0F"/>
          <w:sz w:val="26"/>
        </w:rPr>
        <w:t>силу</w:t>
      </w:r>
      <w:r>
        <w:rPr>
          <w:color w:val="0F0F0F"/>
          <w:spacing w:val="-2"/>
          <w:sz w:val="26"/>
        </w:rPr>
        <w:t xml:space="preserve"> </w:t>
      </w:r>
      <w:r>
        <w:rPr>
          <w:color w:val="181818"/>
          <w:sz w:val="26"/>
        </w:rPr>
        <w:t>со</w:t>
      </w:r>
      <w:r>
        <w:rPr>
          <w:color w:val="181818"/>
          <w:spacing w:val="-6"/>
          <w:sz w:val="26"/>
        </w:rPr>
        <w:t xml:space="preserve"> </w:t>
      </w:r>
      <w:r>
        <w:rPr>
          <w:color w:val="151515"/>
          <w:sz w:val="26"/>
        </w:rPr>
        <w:t>дня</w:t>
      </w:r>
      <w:r>
        <w:rPr>
          <w:color w:val="151515"/>
          <w:spacing w:val="4"/>
          <w:sz w:val="26"/>
        </w:rPr>
        <w:t xml:space="preserve"> </w:t>
      </w:r>
      <w:r>
        <w:rPr>
          <w:color w:val="111111"/>
          <w:spacing w:val="-2"/>
          <w:sz w:val="26"/>
        </w:rPr>
        <w:t>подписания.</w:t>
      </w:r>
    </w:p>
    <w:p w:rsidR="002C73D0" w:rsidRDefault="001803EB">
      <w:pPr>
        <w:pStyle w:val="a5"/>
        <w:numPr>
          <w:ilvl w:val="0"/>
          <w:numId w:val="1"/>
        </w:numPr>
        <w:tabs>
          <w:tab w:val="left" w:pos="1197"/>
        </w:tabs>
        <w:spacing w:before="3" w:line="247" w:lineRule="auto"/>
        <w:ind w:left="118" w:right="186" w:firstLine="673"/>
        <w:jc w:val="both"/>
        <w:rPr>
          <w:color w:val="282828"/>
          <w:sz w:val="26"/>
        </w:rPr>
      </w:pPr>
      <w:r>
        <w:rPr>
          <w:color w:val="151515"/>
          <w:sz w:val="26"/>
        </w:rPr>
        <w:t xml:space="preserve">Контроль </w:t>
      </w:r>
      <w:r>
        <w:rPr>
          <w:color w:val="181818"/>
          <w:sz w:val="26"/>
        </w:rPr>
        <w:t xml:space="preserve">исполнения </w:t>
      </w:r>
      <w:r>
        <w:rPr>
          <w:color w:val="131313"/>
          <w:sz w:val="26"/>
        </w:rPr>
        <w:t xml:space="preserve">настоящего </w:t>
      </w:r>
      <w:r>
        <w:rPr>
          <w:color w:val="111111"/>
          <w:sz w:val="26"/>
        </w:rPr>
        <w:t xml:space="preserve">приказа возложить </w:t>
      </w:r>
      <w:r>
        <w:rPr>
          <w:color w:val="181818"/>
          <w:sz w:val="26"/>
        </w:rPr>
        <w:t xml:space="preserve">на заместителя </w:t>
      </w:r>
      <w:r>
        <w:rPr>
          <w:color w:val="131313"/>
          <w:sz w:val="26"/>
        </w:rPr>
        <w:t xml:space="preserve">министерства </w:t>
      </w:r>
      <w:r>
        <w:rPr>
          <w:color w:val="161616"/>
          <w:sz w:val="26"/>
        </w:rPr>
        <w:t xml:space="preserve">образования </w:t>
      </w:r>
      <w:r>
        <w:rPr>
          <w:color w:val="0E0E0E"/>
          <w:sz w:val="26"/>
        </w:rPr>
        <w:t xml:space="preserve">Тульской </w:t>
      </w:r>
      <w:r>
        <w:rPr>
          <w:color w:val="131313"/>
          <w:sz w:val="26"/>
        </w:rPr>
        <w:t xml:space="preserve">области </w:t>
      </w:r>
      <w:r>
        <w:rPr>
          <w:color w:val="0A0A0A"/>
          <w:sz w:val="26"/>
        </w:rPr>
        <w:t xml:space="preserve">Сорокину </w:t>
      </w:r>
      <w:r>
        <w:rPr>
          <w:color w:val="1A1A1A"/>
          <w:sz w:val="26"/>
        </w:rPr>
        <w:t>Л.Ю.</w:t>
      </w:r>
    </w:p>
    <w:p w:rsidR="002C73D0" w:rsidRDefault="002C73D0">
      <w:pPr>
        <w:pStyle w:val="a3"/>
      </w:pPr>
    </w:p>
    <w:p w:rsidR="002C73D0" w:rsidRDefault="002C73D0">
      <w:pPr>
        <w:pStyle w:val="a3"/>
        <w:spacing w:before="296"/>
      </w:pPr>
    </w:p>
    <w:p w:rsidR="002C73D0" w:rsidRDefault="001803EB">
      <w:pPr>
        <w:pStyle w:val="a4"/>
        <w:spacing w:line="225" w:lineRule="auto"/>
      </w:pPr>
      <w:r>
        <w:rPr>
          <w:noProof/>
          <w:lang w:eastAsia="ru-RU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3752850</wp:posOffset>
            </wp:positionH>
            <wp:positionV relativeFrom="paragraph">
              <wp:posOffset>-96520</wp:posOffset>
            </wp:positionV>
            <wp:extent cx="2632075" cy="466725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215" cy="4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pacing w:val="-2"/>
        </w:rPr>
        <w:t>Министр</w:t>
      </w:r>
      <w:r>
        <w:rPr>
          <w:color w:val="161616"/>
          <w:spacing w:val="-16"/>
        </w:rPr>
        <w:t xml:space="preserve"> </w:t>
      </w:r>
      <w:r>
        <w:rPr>
          <w:color w:val="1A1A1A"/>
          <w:spacing w:val="-2"/>
        </w:rPr>
        <w:t xml:space="preserve">образования </w:t>
      </w:r>
      <w:r w:rsidR="00FC1B8B">
        <w:rPr>
          <w:color w:val="161616"/>
        </w:rPr>
        <w:t>Тульской</w:t>
      </w:r>
      <w:bookmarkStart w:id="0" w:name="_GoBack"/>
      <w:bookmarkEnd w:id="0"/>
      <w:r>
        <w:rPr>
          <w:color w:val="161616"/>
        </w:rPr>
        <w:t xml:space="preserve"> </w:t>
      </w:r>
      <w:r>
        <w:rPr>
          <w:color w:val="1A1A1A"/>
        </w:rPr>
        <w:t>области</w:t>
      </w:r>
    </w:p>
    <w:p w:rsidR="002C73D0" w:rsidRDefault="002C73D0">
      <w:pPr>
        <w:pStyle w:val="a3"/>
        <w:rPr>
          <w:sz w:val="28"/>
        </w:rPr>
      </w:pPr>
    </w:p>
    <w:p w:rsidR="002C73D0" w:rsidRDefault="002C73D0">
      <w:pPr>
        <w:pStyle w:val="a3"/>
        <w:rPr>
          <w:sz w:val="28"/>
        </w:rPr>
      </w:pPr>
    </w:p>
    <w:p w:rsidR="002C73D0" w:rsidRDefault="002C73D0">
      <w:pPr>
        <w:pStyle w:val="a3"/>
        <w:spacing w:before="118"/>
        <w:rPr>
          <w:sz w:val="28"/>
        </w:rPr>
      </w:pPr>
    </w:p>
    <w:p w:rsidR="002C73D0" w:rsidRDefault="001803EB">
      <w:pPr>
        <w:spacing w:line="237" w:lineRule="auto"/>
        <w:ind w:left="118" w:right="6572" w:firstLine="1"/>
        <w:sectPr w:rsidR="002C73D0">
          <w:footerReference w:type="default" r:id="rId11"/>
          <w:type w:val="continuous"/>
          <w:pgSz w:w="11740" w:h="16740"/>
          <w:pgMar w:top="1220" w:right="660" w:bottom="1520" w:left="1200" w:header="0" w:footer="1328" w:gutter="0"/>
          <w:pgNumType w:start="1"/>
          <w:cols w:space="720"/>
        </w:sectPr>
      </w:pPr>
      <w:r>
        <w:rPr>
          <w:color w:val="111111"/>
        </w:rPr>
        <w:t>исп.:</w:t>
      </w:r>
      <w:r>
        <w:rPr>
          <w:color w:val="111111"/>
          <w:spacing w:val="-7"/>
        </w:rPr>
        <w:t xml:space="preserve"> </w:t>
      </w:r>
      <w:r>
        <w:rPr>
          <w:color w:val="161616"/>
        </w:rPr>
        <w:t>Халил</w:t>
      </w:r>
      <w:r>
        <w:rPr>
          <w:color w:val="161616"/>
          <w:spacing w:val="-1"/>
        </w:rPr>
        <w:t xml:space="preserve"> </w:t>
      </w:r>
      <w:r>
        <w:rPr>
          <w:color w:val="151515"/>
        </w:rPr>
        <w:t>Дмана</w:t>
      </w:r>
      <w:r>
        <w:rPr>
          <w:color w:val="151515"/>
          <w:spacing w:val="-6"/>
        </w:rPr>
        <w:t xml:space="preserve"> </w:t>
      </w:r>
      <w:r>
        <w:rPr>
          <w:color w:val="111111"/>
        </w:rPr>
        <w:t xml:space="preserve">Жоржовна, </w:t>
      </w:r>
      <w:r>
        <w:rPr>
          <w:color w:val="151515"/>
        </w:rPr>
        <w:t xml:space="preserve">тел. </w:t>
      </w:r>
      <w:r w:rsidR="00FC1B8B">
        <w:rPr>
          <w:color w:val="0E0E0E"/>
        </w:rPr>
        <w:t>24-51-0</w:t>
      </w:r>
    </w:p>
    <w:p w:rsidR="002C73D0" w:rsidRDefault="002C73D0" w:rsidP="00FC1B8B">
      <w:pPr>
        <w:pStyle w:val="a3"/>
        <w:spacing w:before="226"/>
        <w:rPr>
          <w:rFonts w:ascii="Courier New"/>
          <w:sz w:val="21"/>
        </w:rPr>
      </w:pPr>
    </w:p>
    <w:sectPr w:rsidR="002C73D0" w:rsidSect="00FC1B8B">
      <w:footerReference w:type="default" r:id="rId12"/>
      <w:pgSz w:w="11740" w:h="16720"/>
      <w:pgMar w:top="1520" w:right="640" w:bottom="680" w:left="1180" w:header="0" w:footer="13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EB" w:rsidRDefault="001803EB">
      <w:r>
        <w:separator/>
      </w:r>
    </w:p>
  </w:endnote>
  <w:endnote w:type="continuationSeparator" w:id="0">
    <w:p w:rsidR="001803EB" w:rsidRDefault="0018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D0" w:rsidRDefault="001803E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3731260</wp:posOffset>
              </wp:positionH>
              <wp:positionV relativeFrom="page">
                <wp:posOffset>9622155</wp:posOffset>
              </wp:positionV>
              <wp:extent cx="247650" cy="17462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73D0" w:rsidRDefault="001803EB">
                          <w:pPr>
                            <w:spacing w:before="13"/>
                            <w:ind w:left="6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color w:val="151515"/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151515"/>
                              <w:spacing w:val="-5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151515"/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 w:rsidR="00FC1B8B">
                            <w:rPr>
                              <w:rFonts w:ascii="Arial"/>
                              <w:noProof/>
                              <w:color w:val="151515"/>
                              <w:spacing w:val="-5"/>
                              <w:w w:val="105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151515"/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8pt;margin-top:757.65pt;width:19.5pt;height:13.7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" filled="f" stroked="f">
              <v:textbox inset="0,0,0,0">
                <w:txbxContent>
                  <w:p w:rsidR="002C73D0" w:rsidRDefault="001803EB">
                    <w:pPr>
                      <w:spacing w:before="13"/>
                      <w:ind w:left="6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151515"/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rFonts w:ascii="Arial"/>
                        <w:color w:val="151515"/>
                        <w:spacing w:val="-5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151515"/>
                        <w:spacing w:val="-5"/>
                        <w:w w:val="105"/>
                        <w:sz w:val="21"/>
                      </w:rPr>
                      <w:fldChar w:fldCharType="separate"/>
                    </w:r>
                    <w:r w:rsidR="00FC1B8B">
                      <w:rPr>
                        <w:rFonts w:ascii="Arial"/>
                        <w:noProof/>
                        <w:color w:val="151515"/>
                        <w:spacing w:val="-5"/>
                        <w:w w:val="105"/>
                        <w:sz w:val="21"/>
                      </w:rPr>
                      <w:t>1</w:t>
                    </w:r>
                    <w:r>
                      <w:rPr>
                        <w:rFonts w:ascii="Arial"/>
                        <w:color w:val="151515"/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3D0" w:rsidRDefault="002C73D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EB" w:rsidRDefault="001803EB">
      <w:r>
        <w:separator/>
      </w:r>
    </w:p>
  </w:footnote>
  <w:footnote w:type="continuationSeparator" w:id="0">
    <w:p w:rsidR="001803EB" w:rsidRDefault="0018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2"/>
      <w:numFmt w:val="upperRoman"/>
      <w:lvlText w:val="%1."/>
      <w:lvlJc w:val="left"/>
      <w:pPr>
        <w:ind w:left="808" w:hanging="338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numFmt w:val="bullet"/>
      <w:lvlText w:val="•"/>
      <w:lvlJc w:val="left"/>
      <w:pPr>
        <w:ind w:left="1712" w:hanging="3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24" w:hanging="3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3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3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338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"/>
      <w:lvlJc w:val="left"/>
      <w:pPr>
        <w:ind w:left="147" w:hanging="48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7" w:hanging="488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09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88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145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630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096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3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7" w:hanging="416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75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—"/>
      <w:lvlJc w:val="left"/>
      <w:pPr>
        <w:ind w:left="128" w:hanging="398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3">
      <w:numFmt w:val="bullet"/>
      <w:lvlText w:val="•"/>
      <w:lvlJc w:val="left"/>
      <w:pPr>
        <w:ind w:left="2302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5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7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398"/>
      </w:pPr>
      <w:rPr>
        <w:rFonts w:hint="default"/>
        <w:lang w:val="ru-RU" w:eastAsia="en-US" w:bidi="ar-SA"/>
      </w:rPr>
    </w:lvl>
  </w:abstractNum>
  <w:abstractNum w:abstractNumId="4">
    <w:nsid w:val="0248C179"/>
    <w:multiLevelType w:val="multilevel"/>
    <w:tmpl w:val="0248C179"/>
    <w:lvl w:ilvl="0">
      <w:numFmt w:val="bullet"/>
      <w:lvlText w:val="—"/>
      <w:lvlJc w:val="left"/>
      <w:pPr>
        <w:ind w:left="819" w:hanging="339"/>
      </w:pPr>
      <w:rPr>
        <w:rFonts w:ascii="Times New Roman" w:eastAsia="Times New Roman" w:hAnsi="Times New Roman" w:cs="Times New Roman" w:hint="default"/>
        <w:spacing w:val="0"/>
        <w:w w:val="52"/>
        <w:lang w:val="ru-RU" w:eastAsia="en-US" w:bidi="ar-SA"/>
      </w:rPr>
    </w:lvl>
    <w:lvl w:ilvl="1">
      <w:numFmt w:val="bullet"/>
      <w:lvlText w:val="•"/>
      <w:lvlJc w:val="left"/>
      <w:pPr>
        <w:ind w:left="1726" w:hanging="3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2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8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4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339"/>
      </w:pPr>
      <w:rPr>
        <w:rFonts w:hint="default"/>
        <w:lang w:val="ru-RU" w:eastAsia="en-US" w:bidi="ar-SA"/>
      </w:rPr>
    </w:lvl>
  </w:abstractNum>
  <w:abstractNum w:abstractNumId="5">
    <w:nsid w:val="03D62ECE"/>
    <w:multiLevelType w:val="multilevel"/>
    <w:tmpl w:val="03D62ECE"/>
    <w:lvl w:ilvl="0">
      <w:start w:val="6"/>
      <w:numFmt w:val="decimal"/>
      <w:lvlText w:val="%1)"/>
      <w:lvlJc w:val="left"/>
      <w:pPr>
        <w:ind w:left="117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9"/>
        <w:sz w:val="26"/>
        <w:szCs w:val="26"/>
        <w:lang w:val="ru-RU" w:eastAsia="en-US" w:bidi="ar-SA"/>
      </w:rPr>
    </w:lvl>
    <w:lvl w:ilvl="1">
      <w:numFmt w:val="bullet"/>
      <w:lvlText w:val="—"/>
      <w:lvlJc w:val="left"/>
      <w:pPr>
        <w:ind w:left="168" w:hanging="400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2">
      <w:numFmt w:val="bullet"/>
      <w:lvlText w:val="•"/>
      <w:lvlJc w:val="left"/>
      <w:pPr>
        <w:ind w:left="1244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8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3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1" w:hanging="400"/>
      </w:pPr>
      <w:rPr>
        <w:rFonts w:hint="default"/>
        <w:lang w:val="ru-RU" w:eastAsia="en-US" w:bidi="ar-SA"/>
      </w:rPr>
    </w:lvl>
  </w:abstractNum>
  <w:abstractNum w:abstractNumId="6">
    <w:nsid w:val="25B654F3"/>
    <w:multiLevelType w:val="multilevel"/>
    <w:tmpl w:val="25B654F3"/>
    <w:lvl w:ilvl="0">
      <w:start w:val="3"/>
      <w:numFmt w:val="decimal"/>
      <w:lvlText w:val="%1"/>
      <w:lvlJc w:val="left"/>
      <w:pPr>
        <w:ind w:left="144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34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096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534"/>
      </w:pPr>
      <w:rPr>
        <w:rFonts w:hint="default"/>
        <w:lang w:val="ru-RU" w:eastAsia="en-US" w:bidi="ar-SA"/>
      </w:rPr>
    </w:lvl>
  </w:abstractNum>
  <w:abstractNum w:abstractNumId="7">
    <w:nsid w:val="59ADCABA"/>
    <w:multiLevelType w:val="multilevel"/>
    <w:tmpl w:val="59ADCABA"/>
    <w:lvl w:ilvl="0">
      <w:start w:val="1"/>
      <w:numFmt w:val="decimal"/>
      <w:lvlText w:val="%1"/>
      <w:lvlJc w:val="left"/>
      <w:pPr>
        <w:ind w:left="129" w:hanging="61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9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616"/>
        <w:spacing w:val="0"/>
        <w:w w:val="102"/>
        <w:sz w:val="26"/>
        <w:szCs w:val="26"/>
        <w:lang w:val="ru-RU" w:eastAsia="en-US" w:bidi="ar-SA"/>
      </w:rPr>
    </w:lvl>
    <w:lvl w:ilvl="2">
      <w:numFmt w:val="bullet"/>
      <w:lvlText w:val="—"/>
      <w:lvlJc w:val="left"/>
      <w:pPr>
        <w:ind w:left="134" w:hanging="397"/>
      </w:pPr>
      <w:rPr>
        <w:rFonts w:ascii="Times New Roman" w:eastAsia="Times New Roman" w:hAnsi="Times New Roman" w:cs="Times New Roman" w:hint="default"/>
        <w:spacing w:val="0"/>
        <w:w w:val="48"/>
        <w:lang w:val="ru-RU" w:eastAsia="en-US" w:bidi="ar-SA"/>
      </w:rPr>
    </w:lvl>
    <w:lvl w:ilvl="3">
      <w:numFmt w:val="bullet"/>
      <w:lvlText w:val="•"/>
      <w:lvlJc w:val="left"/>
      <w:pPr>
        <w:ind w:left="2313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00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6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397"/>
      </w:pPr>
      <w:rPr>
        <w:rFonts w:hint="default"/>
        <w:lang w:val="ru-RU" w:eastAsia="en-US" w:bidi="ar-SA"/>
      </w:rPr>
    </w:lvl>
  </w:abstractNum>
  <w:abstractNum w:abstractNumId="8">
    <w:nsid w:val="72183CF9"/>
    <w:multiLevelType w:val="multilevel"/>
    <w:tmpl w:val="72183CF9"/>
    <w:lvl w:ilvl="0">
      <w:start w:val="5"/>
      <w:numFmt w:val="decimal"/>
      <w:lvlText w:val="%1"/>
      <w:lvlJc w:val="left"/>
      <w:pPr>
        <w:ind w:left="112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3"/>
        <w:jc w:val="left"/>
      </w:pPr>
      <w:rPr>
        <w:rFonts w:hint="default"/>
        <w:spacing w:val="0"/>
        <w:w w:val="105"/>
        <w:lang w:val="ru-RU" w:eastAsia="en-US" w:bidi="ar-SA"/>
      </w:rPr>
    </w:lvl>
    <w:lvl w:ilvl="2">
      <w:numFmt w:val="bullet"/>
      <w:lvlText w:val="—"/>
      <w:lvlJc w:val="left"/>
      <w:pPr>
        <w:ind w:left="147" w:hanging="402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3">
      <w:numFmt w:val="bullet"/>
      <w:lvlText w:val="•"/>
      <w:lvlJc w:val="left"/>
      <w:pPr>
        <w:ind w:left="2304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8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1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5" w:hanging="40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73D0"/>
    <w:rsid w:val="001803EB"/>
    <w:rsid w:val="002C73D0"/>
    <w:rsid w:val="00FC1B8B"/>
    <w:rsid w:val="0ABB2923"/>
    <w:rsid w:val="2BA37165"/>
    <w:rsid w:val="7C3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88FCF76-CAD7-4D33-95B2-EFFFEE18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921" w:right="6572" w:hanging="251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54" w:firstLine="67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Секретарь</cp:lastModifiedBy>
  <cp:revision>3</cp:revision>
  <cp:lastPrinted>2024-10-14T10:27:00Z</cp:lastPrinted>
  <dcterms:created xsi:type="dcterms:W3CDTF">2024-10-11T06:49:00Z</dcterms:created>
  <dcterms:modified xsi:type="dcterms:W3CDTF">2024-10-15T10:58:00Z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LastSaved">
    <vt:filetime>2024-10-11T00:00:00Z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1049-12.2.0.18283</vt:lpwstr>
  </property>
  <property fmtid="{D5CDD505-2E9C-101B-9397-08002B2CF9AE}" pid="6" name="ICV">
    <vt:lpwstr>94E8278AB29D45ECA2A15FC38C3D314A_12</vt:lpwstr>
  </property>
</Properties>
</file>