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68" w:rsidRPr="00851C68" w:rsidRDefault="00851C68" w:rsidP="00851C68">
      <w:pPr>
        <w:shd w:val="clear" w:color="auto" w:fill="BAF0F0"/>
        <w:spacing w:after="0" w:line="360" w:lineRule="atLeast"/>
        <w:jc w:val="center"/>
        <w:outlineLvl w:val="0"/>
        <w:rPr>
          <w:rFonts w:ascii="Arial" w:eastAsia="Times New Roman" w:hAnsi="Arial" w:cs="Arial"/>
          <w:color w:val="2F5496" w:themeColor="accent5" w:themeShade="BF"/>
          <w:kern w:val="36"/>
          <w:sz w:val="30"/>
          <w:szCs w:val="30"/>
          <w:lang w:eastAsia="ru-RU"/>
        </w:rPr>
      </w:pPr>
      <w:r w:rsidRPr="00851C68">
        <w:rPr>
          <w:rFonts w:ascii="Arial" w:eastAsia="Times New Roman" w:hAnsi="Arial" w:cs="Arial"/>
          <w:color w:val="2F5496" w:themeColor="accent5" w:themeShade="BF"/>
          <w:kern w:val="36"/>
          <w:sz w:val="30"/>
          <w:szCs w:val="30"/>
          <w:lang w:eastAsia="ru-RU"/>
        </w:rPr>
        <w:t>Материально-техническое обеспечение и оснащенность образовательного процесса</w:t>
      </w:r>
    </w:p>
    <w:p w:rsidR="00851C68" w:rsidRPr="00851C68" w:rsidRDefault="00851C68" w:rsidP="00851C68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Средства обучения и воспитания школы: мультимедийные оборудования,, инструменты, оборудования </w:t>
      </w:r>
      <w:proofErr w:type="spellStart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мастерских,школьные</w:t>
      </w:r>
      <w:proofErr w:type="spellEnd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учебники, ЭОР -(</w:t>
      </w:r>
      <w:proofErr w:type="spellStart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см.здесь</w:t>
      </w:r>
      <w:proofErr w:type="spellEnd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)-</w:t>
      </w:r>
      <w:proofErr w:type="spellStart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begin"/>
      </w: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instrText xml:space="preserve"> HYPERLINK "http://sosh-pchelka.ru/wp-content/uploads/2013/06/%D0%B8%D0%BD%D1%82%D0%B5%D1%80%D0%BD%D0%B5%D1%82-%D1%80%D0%B5%D1%81%D1%83%D1%80%D1%81%D1%8B.doc" </w:instrText>
      </w: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separate"/>
      </w:r>
      <w:r w:rsidRPr="00851C68">
        <w:rPr>
          <w:rFonts w:ascii="Arial" w:eastAsia="Times New Roman" w:hAnsi="Arial" w:cs="Arial"/>
          <w:color w:val="00A8CC"/>
          <w:sz w:val="18"/>
          <w:szCs w:val="18"/>
          <w:lang w:eastAsia="ru-RU"/>
        </w:rPr>
        <w:t>интернет-ресурсы</w:t>
      </w:r>
      <w:proofErr w:type="spellEnd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fldChar w:fldCharType="end"/>
      </w: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, ТСО, ЦОР и т.д. Норматив определенный субъектом </w:t>
      </w:r>
      <w:proofErr w:type="spellStart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Федерации.В</w:t>
      </w:r>
      <w:proofErr w:type="spellEnd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настоящее время в школе 18 учебных </w:t>
      </w:r>
      <w:proofErr w:type="spellStart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кабинетов.Оборудованы</w:t>
      </w:r>
      <w:proofErr w:type="spellEnd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компьютерами, ноутбуками, принтерами, проекторами, школьной доской, школьной мебелью и т.д.  6 кабинетов и библиотека и имеют доступ к Интернету. Учащиеся пользуются информационной сетью, как в урочной, так и во внеурочной деятельности в присутствии учителя.</w:t>
      </w:r>
    </w:p>
    <w:p w:rsidR="00851C68" w:rsidRDefault="00851C68" w:rsidP="00851C68">
      <w:pPr>
        <w:shd w:val="clear" w:color="auto" w:fill="BAF0F0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школе — 88 </w:t>
      </w:r>
      <w:proofErr w:type="spellStart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комп.техники</w:t>
      </w:r>
      <w:proofErr w:type="spellEnd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69 ноутбуков, 19 компьютеров, 11 мультимедийных проектора, 7 интерактивных доски, 12 принтеров и сканеров. В школе имеется компьютерный класс с 8 персональными компьютерами, выходом в Интернет, располагает электронными образовательными ресурсами, создан школьный сайт (</w:t>
      </w:r>
      <w:proofErr w:type="gramStart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http://sosh-pchelka.ru ).Имеется</w:t>
      </w:r>
      <w:proofErr w:type="gramEnd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локальная сеть на 8 компьютеров с выходом в Интернет. </w:t>
      </w:r>
      <w:r w:rsidR="00291B0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Кабинет Центра «Точка роста». </w:t>
      </w: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структурном подразделении «Отделение дошкольного образования» (детский сад) имеется ноутбук с выходом в интернет, мультимедийный проектор, интерактивная доска.</w:t>
      </w:r>
    </w:p>
    <w:p w:rsidR="00291B0F" w:rsidRPr="00851C68" w:rsidRDefault="00291B0F" w:rsidP="00851C68">
      <w:pPr>
        <w:shd w:val="clear" w:color="auto" w:fill="BAF0F0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t xml:space="preserve">   </w:t>
      </w:r>
      <w:r w:rsidRPr="00291B0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52725" cy="1981200"/>
            <wp:effectExtent l="0" t="0" r="9525" b="0"/>
            <wp:docPr id="14" name="Рисунок 14" descr="C:\Users\Секретарь\Desktop\на новый сайт\ТРоста_20211124_11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на новый сайт\ТРоста_20211124_1118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1CF76116" wp14:editId="6CEDD4C0">
            <wp:extent cx="2676525" cy="1990725"/>
            <wp:effectExtent l="0" t="0" r="9525" b="9525"/>
            <wp:docPr id="15" name="Рисунок 15" descr="http://sosh-pchelka.ru/wp-content/uploads/2020/09/DSC04979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sh-pchelka.ru/wp-content/uploads/2020/09/DSC04979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68" w:rsidRPr="00851C68" w:rsidRDefault="00851C68" w:rsidP="00851C68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noProof/>
          <w:color w:val="00A8CC"/>
          <w:sz w:val="18"/>
          <w:szCs w:val="18"/>
          <w:lang w:eastAsia="ru-RU"/>
        </w:rPr>
        <w:drawing>
          <wp:inline distT="0" distB="0" distL="0" distR="0" wp14:anchorId="41113FFE" wp14:editId="4F0A43EC">
            <wp:extent cx="2857500" cy="2143125"/>
            <wp:effectExtent l="0" t="0" r="0" b="9525"/>
            <wp:docPr id="1" name="Рисунок 1" descr="SAM_228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_228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  </w:t>
      </w:r>
      <w:r w:rsidRPr="00851C68">
        <w:rPr>
          <w:rFonts w:ascii="Arial" w:eastAsia="Times New Roman" w:hAnsi="Arial" w:cs="Arial"/>
          <w:noProof/>
          <w:color w:val="00A8CC"/>
          <w:sz w:val="18"/>
          <w:szCs w:val="18"/>
          <w:lang w:eastAsia="ru-RU"/>
        </w:rPr>
        <w:drawing>
          <wp:inline distT="0" distB="0" distL="0" distR="0" wp14:anchorId="4DD0C984" wp14:editId="41D1B496">
            <wp:extent cx="2857500" cy="2143125"/>
            <wp:effectExtent l="0" t="0" r="0" b="9525"/>
            <wp:docPr id="2" name="Рисунок 2" descr="P100044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00449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68" w:rsidRPr="00851C68" w:rsidRDefault="00851C68" w:rsidP="00851C68">
      <w:pPr>
        <w:shd w:val="clear" w:color="auto" w:fill="BAF0F0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51C68" w:rsidRPr="00851C68" w:rsidRDefault="00851C68" w:rsidP="00851C68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noProof/>
          <w:color w:val="00A8CC"/>
          <w:sz w:val="18"/>
          <w:szCs w:val="18"/>
          <w:lang w:eastAsia="ru-RU"/>
        </w:rPr>
        <w:lastRenderedPageBreak/>
        <w:drawing>
          <wp:inline distT="0" distB="0" distL="0" distR="0" wp14:anchorId="5DCFA96A" wp14:editId="749CAD22">
            <wp:extent cx="2857500" cy="2143125"/>
            <wp:effectExtent l="0" t="0" r="0" b="9525"/>
            <wp:docPr id="3" name="Рисунок 3" descr="P100042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0042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  <w:r w:rsidRPr="00851C68">
        <w:rPr>
          <w:rFonts w:ascii="Arial" w:eastAsia="Times New Roman" w:hAnsi="Arial" w:cs="Arial"/>
          <w:noProof/>
          <w:color w:val="00A8CC"/>
          <w:sz w:val="18"/>
          <w:szCs w:val="18"/>
          <w:lang w:eastAsia="ru-RU"/>
        </w:rPr>
        <w:drawing>
          <wp:inline distT="0" distB="0" distL="0" distR="0" wp14:anchorId="02A326E5" wp14:editId="54E71A4E">
            <wp:extent cx="2857500" cy="2143125"/>
            <wp:effectExtent l="0" t="0" r="0" b="9525"/>
            <wp:docPr id="4" name="Рисунок 4" descr="P100044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00044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68" w:rsidRPr="00851C68" w:rsidRDefault="00851C68" w:rsidP="00851C68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noProof/>
          <w:color w:val="00A8CC"/>
          <w:sz w:val="18"/>
          <w:szCs w:val="18"/>
          <w:lang w:eastAsia="ru-RU"/>
        </w:rPr>
        <w:drawing>
          <wp:inline distT="0" distB="0" distL="0" distR="0" wp14:anchorId="4817DB6F" wp14:editId="66351B59">
            <wp:extent cx="2857500" cy="2143125"/>
            <wp:effectExtent l="0" t="0" r="0" b="9525"/>
            <wp:docPr id="5" name="Рисунок 5" descr="P100044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100044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  <w:r w:rsidRPr="00851C68">
        <w:rPr>
          <w:rFonts w:ascii="Arial" w:eastAsia="Times New Roman" w:hAnsi="Arial" w:cs="Arial"/>
          <w:noProof/>
          <w:color w:val="00A8CC"/>
          <w:sz w:val="18"/>
          <w:szCs w:val="18"/>
          <w:lang w:eastAsia="ru-RU"/>
        </w:rPr>
        <w:drawing>
          <wp:inline distT="0" distB="0" distL="0" distR="0" wp14:anchorId="564A0CAA" wp14:editId="64A8E558">
            <wp:extent cx="2857500" cy="2143125"/>
            <wp:effectExtent l="0" t="0" r="0" b="9525"/>
            <wp:docPr id="6" name="Рисунок 6" descr="P100042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00429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68" w:rsidRPr="00851C68" w:rsidRDefault="00851C68" w:rsidP="00851C68">
      <w:pPr>
        <w:shd w:val="clear" w:color="auto" w:fill="BAF0F0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рамках образовательного процесса осуществляется доступ учащихся ко всем образовательным ресурсам сети Интернет под руководством преподавателя (учителя школы), проводящего учебное занятие. Исключён доступ учащихся к сети Интернет без присутствия </w:t>
      </w:r>
      <w:proofErr w:type="spellStart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преподавателя.В</w:t>
      </w:r>
      <w:proofErr w:type="spellEnd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кабинете </w:t>
      </w:r>
      <w:proofErr w:type="gramStart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информатики  на</w:t>
      </w:r>
      <w:proofErr w:type="gramEnd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всех компьютерах, подключенных к сети Интернет, установлена и настроена программа контентной фильтрации </w:t>
      </w:r>
      <w:proofErr w:type="spellStart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NetPolicePro</w:t>
      </w:r>
      <w:proofErr w:type="spellEnd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обеспечивающая исключение доступа к ресурсам Интернет, не относящимся к образовательному процессу учащихся, а также программа антивирус Касперский. </w:t>
      </w:r>
      <w:proofErr w:type="gramStart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Приказами  по</w:t>
      </w:r>
      <w:proofErr w:type="gramEnd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образовательному учреждению МОУ Самарской СОШ  назначены ответственные за установку и настройку программы контентной фильтрации.</w:t>
      </w:r>
    </w:p>
    <w:p w:rsidR="00851C68" w:rsidRPr="00851C68" w:rsidRDefault="00851C68" w:rsidP="00851C68">
      <w:pPr>
        <w:shd w:val="clear" w:color="auto" w:fill="BAF0F0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Спортивный зал площадью 162 </w:t>
      </w:r>
      <w:proofErr w:type="gramStart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м,  стадион</w:t>
      </w:r>
      <w:proofErr w:type="gramEnd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тир, тренажерный зал, столовую на 60 посадочных мест, медицинский кабинет, медицинское обслуживание учащихся осуществляется  медицинской сестрой ФАП.</w:t>
      </w:r>
    </w:p>
    <w:p w:rsidR="00851C68" w:rsidRPr="00851C68" w:rsidRDefault="00851C68" w:rsidP="00851C68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851C68">
        <w:rPr>
          <w:rFonts w:ascii="Arial" w:eastAsia="Times New Roman" w:hAnsi="Arial" w:cs="Arial"/>
          <w:noProof/>
          <w:color w:val="00A8CC"/>
          <w:sz w:val="18"/>
          <w:szCs w:val="18"/>
          <w:lang w:eastAsia="ru-RU"/>
        </w:rPr>
        <w:drawing>
          <wp:inline distT="0" distB="0" distL="0" distR="0" wp14:anchorId="077E10F7" wp14:editId="4489355E">
            <wp:extent cx="2857500" cy="1905000"/>
            <wp:effectExtent l="0" t="0" r="0" b="0"/>
            <wp:docPr id="8" name="Рисунок 8" descr="DSC02734_crope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2734_croped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   </w:t>
      </w:r>
      <w:r w:rsidRPr="00851C68">
        <w:rPr>
          <w:rFonts w:ascii="Arial" w:eastAsia="Times New Roman" w:hAnsi="Arial" w:cs="Arial"/>
          <w:noProof/>
          <w:color w:val="00A8CC"/>
          <w:sz w:val="18"/>
          <w:szCs w:val="18"/>
          <w:lang w:eastAsia="ru-RU"/>
        </w:rPr>
        <w:drawing>
          <wp:inline distT="0" distB="0" distL="0" distR="0" wp14:anchorId="0A5D83EA" wp14:editId="7A5E0D3D">
            <wp:extent cx="2857500" cy="2143125"/>
            <wp:effectExtent l="0" t="0" r="0" b="9525"/>
            <wp:docPr id="9" name="Рисунок 9" descr="SAM_2353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M_2353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68" w:rsidRDefault="00851C68" w:rsidP="00851C68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noProof/>
          <w:color w:val="00A8CC"/>
          <w:sz w:val="18"/>
          <w:szCs w:val="18"/>
          <w:lang w:eastAsia="ru-RU"/>
        </w:rPr>
        <w:lastRenderedPageBreak/>
        <w:drawing>
          <wp:inline distT="0" distB="0" distL="0" distR="0" wp14:anchorId="409A539E" wp14:editId="59A193C5">
            <wp:extent cx="2857500" cy="1905000"/>
            <wp:effectExtent l="0" t="0" r="0" b="0"/>
            <wp:docPr id="10" name="Рисунок 10" descr="SAM_0343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M_0343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</w:t>
      </w:r>
      <w:r w:rsidRPr="00851C68">
        <w:rPr>
          <w:rFonts w:ascii="Arial" w:eastAsia="Times New Roman" w:hAnsi="Arial" w:cs="Arial"/>
          <w:noProof/>
          <w:color w:val="00A8CC"/>
          <w:sz w:val="18"/>
          <w:szCs w:val="18"/>
          <w:lang w:eastAsia="ru-RU"/>
        </w:rPr>
        <w:drawing>
          <wp:inline distT="0" distB="0" distL="0" distR="0" wp14:anchorId="7B86A34B" wp14:editId="35E4449C">
            <wp:extent cx="2857500" cy="2143125"/>
            <wp:effectExtent l="0" t="0" r="0" b="9525"/>
            <wp:docPr id="11" name="Рисунок 11" descr="Рисунок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1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B0F" w:rsidRPr="00851C68" w:rsidRDefault="00291B0F" w:rsidP="00851C68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t xml:space="preserve">    </w:t>
      </w:r>
      <w:bookmarkStart w:id="0" w:name="_GoBack"/>
      <w:bookmarkEnd w:id="0"/>
      <w:r w:rsidRPr="00291B0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71725" cy="2019300"/>
            <wp:effectExtent l="0" t="0" r="9525" b="0"/>
            <wp:docPr id="7" name="Рисунок 7" descr="C:\Users\Секретарь\Desktop\на новый сайт\столова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новый сайт\столовая 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</w:t>
      </w:r>
      <w:r w:rsidRPr="00291B0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81275" cy="1962150"/>
            <wp:effectExtent l="0" t="0" r="9525" b="0"/>
            <wp:docPr id="16" name="Рисунок 16" descr="C:\Users\Секретарь\Desktop\на новый сайт\актовый з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esktop\на новый сайт\актовый зал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68" w:rsidRPr="00851C68" w:rsidRDefault="00851C68" w:rsidP="00851C68">
      <w:pPr>
        <w:shd w:val="clear" w:color="auto" w:fill="BAF0F0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Кабинеты: № 1-кабинет английского языка, № 2-кабинет математики, № 3-кабинет истории, </w:t>
      </w:r>
      <w:proofErr w:type="gramStart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обществознания,  №</w:t>
      </w:r>
      <w:proofErr w:type="gramEnd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5-кабинет химии и физике, № 6- кабинет -биологии; №7- кабинет русского языка и литературы, № 8-кабинет профессионального обучения; № 9 -кабинет географии. Кабинет информатики, кабинет обслуживающего труда. Младшее крыло школы с 1 по 4 класс. Спортивный зал, Актовый зал, тренажерный зал, мастерская, музей. Школьная библиотека.</w:t>
      </w:r>
    </w:p>
    <w:p w:rsidR="00851C68" w:rsidRPr="00851C68" w:rsidRDefault="00851C68" w:rsidP="00851C68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noProof/>
          <w:color w:val="00A8CC"/>
          <w:sz w:val="18"/>
          <w:szCs w:val="18"/>
          <w:lang w:eastAsia="ru-RU"/>
        </w:rPr>
        <w:drawing>
          <wp:inline distT="0" distB="0" distL="0" distR="0" wp14:anchorId="77337EB6" wp14:editId="1CE860CB">
            <wp:extent cx="2857500" cy="2133600"/>
            <wp:effectExtent l="0" t="0" r="0" b="0"/>
            <wp:docPr id="12" name="Рисунок 12" descr="1д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д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     </w:t>
      </w:r>
      <w:r w:rsidRPr="00851C68">
        <w:rPr>
          <w:rFonts w:ascii="Arial" w:eastAsia="Times New Roman" w:hAnsi="Arial" w:cs="Arial"/>
          <w:noProof/>
          <w:color w:val="00A8CC"/>
          <w:sz w:val="18"/>
          <w:szCs w:val="18"/>
          <w:lang w:eastAsia="ru-RU"/>
        </w:rPr>
        <w:drawing>
          <wp:inline distT="0" distB="0" distL="0" distR="0" wp14:anchorId="0D90FFBC" wp14:editId="75ADBA50">
            <wp:extent cx="2857500" cy="2143125"/>
            <wp:effectExtent l="0" t="0" r="0" b="9525"/>
            <wp:docPr id="13" name="Рисунок 13" descr="P103037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1030373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68" w:rsidRPr="00851C68" w:rsidRDefault="00851C68" w:rsidP="00851C68">
      <w:pPr>
        <w:shd w:val="clear" w:color="auto" w:fill="BAF0F0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Школа расположена в типовом здании, имеет библиотеку, книжный фонд составляет 6086. Библиотекарь школы — </w:t>
      </w:r>
      <w:proofErr w:type="spellStart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Иконская</w:t>
      </w:r>
      <w:proofErr w:type="spellEnd"/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Надежда Александровна.</w:t>
      </w:r>
    </w:p>
    <w:p w:rsidR="00851C68" w:rsidRPr="00851C68" w:rsidRDefault="00851C68" w:rsidP="00851C68">
      <w:pPr>
        <w:shd w:val="clear" w:color="auto" w:fill="BAF0F0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Учебные кабинеты оснащены мебелью с учетом роста возрастных особенностей учащихся, техническими средствами обучения.</w:t>
      </w:r>
    </w:p>
    <w:p w:rsidR="00851C68" w:rsidRPr="00851C68" w:rsidRDefault="00851C68" w:rsidP="00851C68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Центральный вход учреждения имеет доступ для инвалидов, лиц с ОВЗ.</w:t>
      </w:r>
    </w:p>
    <w:p w:rsidR="00851C68" w:rsidRPr="00851C68" w:rsidRDefault="00851C68" w:rsidP="00851C68">
      <w:pPr>
        <w:shd w:val="clear" w:color="auto" w:fill="BAF0F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Оборудован 1 учебный кабинет для занятий лиц ОВЗ.</w:t>
      </w:r>
    </w:p>
    <w:p w:rsidR="00851C68" w:rsidRPr="00851C68" w:rsidRDefault="00851C68" w:rsidP="00851C68">
      <w:pPr>
        <w:shd w:val="clear" w:color="auto" w:fill="BAF0F0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Материально-техническая база пополняется по мере поступления средств.</w:t>
      </w:r>
    </w:p>
    <w:p w:rsidR="00851C68" w:rsidRPr="00851C68" w:rsidRDefault="00851C68" w:rsidP="00851C68">
      <w:pPr>
        <w:shd w:val="clear" w:color="auto" w:fill="BAF0F0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Материальное, информационно-техническое обеспечение позволяет осуществлять образовательный процесс на качественном уровне в соответствии с современными требованиями; объём библиотечно-информационного обеспечения учебного процесса, рациональность использования книжного фонда в целом соответствуют содержанию и процедуре реализации федерального компонента государственного стандарта общего образования.</w:t>
      </w:r>
    </w:p>
    <w:p w:rsidR="00851C68" w:rsidRPr="00851C68" w:rsidRDefault="00851C68" w:rsidP="00851C68">
      <w:pPr>
        <w:shd w:val="clear" w:color="auto" w:fill="BAF0F0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51C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2279B" w:rsidRDefault="00B2279B"/>
    <w:sectPr w:rsidR="00B2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68"/>
    <w:rsid w:val="00291B0F"/>
    <w:rsid w:val="00851C68"/>
    <w:rsid w:val="00B2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FD266-7528-45E6-8B20-0649AFDC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h-pchelka.ru/wp-content/uploads/2013/06/P1000449.jp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sosh-pchelka.ru/wp-content/uploads/2014/10/DSC02734_croped.jpg" TargetMode="External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3.jpeg"/><Relationship Id="rId12" Type="http://schemas.openxmlformats.org/officeDocument/2006/relationships/hyperlink" Target="http://sosh-pchelka.ru/wp-content/uploads/2013/06/P1000440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osh-pchelka.ru/wp-content/uploads/2013/06/P1000429.jpg" TargetMode="External"/><Relationship Id="rId20" Type="http://schemas.openxmlformats.org/officeDocument/2006/relationships/hyperlink" Target="http://sosh-pchelka.ru/wp-content/uploads/2013/06/SAM_2353.jpg" TargetMode="External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hyperlink" Target="http://sosh-pchelka.ru/wp-content/uploads/2013/06/SAM_2280.jpg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sosh-pchelka.ru/wp-content/uploads/2014/10/%D0%A0%D0%B8%D1%81%D1%83%D0%BD%D0%BE%D0%BA1.jpg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hyperlink" Target="http://sosh-pchelka.ru/wp-content/uploads/2014/09/1%D0%B4.jpg" TargetMode="External"/><Relationship Id="rId10" Type="http://schemas.openxmlformats.org/officeDocument/2006/relationships/hyperlink" Target="http://sosh-pchelka.ru/wp-content/uploads/2013/06/P1000425.jpg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sosh-pchelka.ru/wp-content/uploads/2013/06/P1000448.jpg" TargetMode="External"/><Relationship Id="rId22" Type="http://schemas.openxmlformats.org/officeDocument/2006/relationships/hyperlink" Target="http://sosh-pchelka.ru/wp-content/uploads/2013/06/SAM_0343.jpg" TargetMode="External"/><Relationship Id="rId27" Type="http://schemas.openxmlformats.org/officeDocument/2006/relationships/image" Target="media/image14.jpeg"/><Relationship Id="rId30" Type="http://schemas.openxmlformats.org/officeDocument/2006/relationships/hyperlink" Target="http://sosh-pchelka.ru/wp-content/uploads/2013/06/P103037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2022-04-14T13:03:00Z</dcterms:created>
  <dcterms:modified xsi:type="dcterms:W3CDTF">2022-04-14T13:19:00Z</dcterms:modified>
</cp:coreProperties>
</file>